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市场调查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项目名称：X射线计算机体层摄影设备（256排及以上CT）采购项目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采购单位：北海市中医医院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采购地址：北海市海城区中街街道新建路1号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2.调查产品</w:t>
      </w:r>
    </w:p>
    <w:tbl>
      <w:tblPr>
        <w:tblStyle w:val="13"/>
        <w:tblW w:w="9893" w:type="dxa"/>
        <w:jc w:val="center"/>
        <w:tblInd w:w="-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481"/>
        <w:gridCol w:w="735"/>
        <w:gridCol w:w="3825"/>
        <w:gridCol w:w="1200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bookmarkStart w:id="0" w:name="_Toc24653"/>
            <w:bookmarkStart w:id="1" w:name="_Toc26602"/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产品名称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简要技术规格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意向单价（万元）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exac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X射线计算机体层摄影设备（256排及以上CT）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256排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及以上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CT，具备宽体、能谱、快速、高清、超低剂量等功能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取得国家医疗器械注册证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Arial" w:hAnsi="Arial" w:cs="Arial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lang w:val="en-US" w:eastAsia="zh-CN"/>
              </w:rPr>
              <w:t>不接受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Arial" w:hAnsi="Arial" w:cs="Arial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lang w:val="en-US" w:eastAsia="zh-CN"/>
              </w:rPr>
              <w:t>进口</w:t>
            </w:r>
          </w:p>
        </w:tc>
      </w:tr>
    </w:tbl>
    <w:p>
      <w:pPr>
        <w:widowControl/>
        <w:jc w:val="left"/>
        <w:rPr>
          <w:color w:val="auto"/>
          <w:szCs w:val="20"/>
        </w:rPr>
      </w:pPr>
    </w:p>
    <w:p>
      <w:pPr>
        <w:rPr>
          <w:rFonts w:hint="eastAsia"/>
          <w:color w:val="auto"/>
          <w:szCs w:val="30"/>
        </w:rPr>
      </w:pPr>
      <w:bookmarkStart w:id="2" w:name="_Toc8052"/>
      <w:r>
        <w:rPr>
          <w:rFonts w:hint="eastAsia"/>
          <w:color w:val="auto"/>
          <w:szCs w:val="30"/>
        </w:rPr>
        <w:br w:type="page"/>
      </w:r>
      <w:bookmarkStart w:id="5" w:name="_GoBack"/>
      <w:bookmarkEnd w:id="5"/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调查问卷回函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致广西瑞真工程造价咨询有限责任公司：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我公司已认真阅读了贵公司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市场调查问卷，充分了解X射线计算机体层摄影设备（256排及以上CT）采购项目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市场调查内容，针对本次调查问卷的意见已在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本次回函中进行了反映。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我公司同意贵方无偿采用我公司提交的调查问卷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回函全部或部分内容，并无需承担任何责任，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同时我公司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承诺在本次调查中无其他不符合法律法规的行为。</w:t>
      </w:r>
    </w:p>
    <w:p>
      <w:pPr>
        <w:spacing w:line="360" w:lineRule="auto"/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wordWrap w:val="0"/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spacing w:line="480" w:lineRule="auto"/>
        <w:ind w:right="1205" w:firstLine="4176" w:firstLineChars="13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 xml:space="preserve">        （盖公章）</w:t>
      </w:r>
    </w:p>
    <w:p>
      <w:pPr>
        <w:wordWrap/>
        <w:spacing w:line="480" w:lineRule="auto"/>
        <w:ind w:right="1205" w:firstLine="4176" w:firstLineChars="13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 xml:space="preserve">        </w:t>
      </w:r>
    </w:p>
    <w:p>
      <w:pPr>
        <w:wordWrap/>
        <w:spacing w:line="480" w:lineRule="auto"/>
        <w:ind w:right="1205" w:firstLine="4176" w:firstLineChars="13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 xml:space="preserve">       </w:t>
      </w:r>
      <w:bookmarkStart w:id="3" w:name="_Hlk85126858"/>
    </w:p>
    <w:p>
      <w:pPr>
        <w:wordWrap/>
        <w:spacing w:line="480" w:lineRule="auto"/>
        <w:ind w:right="1205" w:firstLine="4176" w:firstLineChars="13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日    期：202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日</w:t>
      </w:r>
    </w:p>
    <w:bookmarkEnd w:id="3"/>
    <w:p>
      <w:pPr>
        <w:widowControl/>
        <w:jc w:val="left"/>
        <w:rPr>
          <w:color w:val="auto"/>
          <w:szCs w:val="20"/>
        </w:rPr>
      </w:pPr>
      <w:r>
        <w:rPr>
          <w:color w:val="auto"/>
        </w:rPr>
        <w:br w:type="page"/>
      </w:r>
    </w:p>
    <w:p>
      <w:pPr>
        <w:pStyle w:val="4"/>
        <w:rPr>
          <w:color w:val="auto"/>
        </w:rPr>
      </w:pPr>
      <w:r>
        <w:rPr>
          <w:rFonts w:hint="eastAsia"/>
          <w:color w:val="auto"/>
          <w:lang w:val="en-US" w:eastAsia="zh-CN"/>
        </w:rPr>
        <w:t>1</w:t>
      </w:r>
      <w:bookmarkEnd w:id="2"/>
      <w:r>
        <w:rPr>
          <w:rFonts w:hint="eastAsia"/>
          <w:color w:val="auto"/>
          <w:lang w:val="en-US" w:eastAsia="zh-CN"/>
        </w:rPr>
        <w:t>.公司</w:t>
      </w:r>
      <w:r>
        <w:rPr>
          <w:rFonts w:hint="eastAsia"/>
          <w:color w:val="auto"/>
        </w:rPr>
        <w:t>营业执照</w:t>
      </w:r>
      <w:r>
        <w:rPr>
          <w:rFonts w:hint="eastAsia"/>
          <w:color w:val="auto"/>
          <w:lang w:val="en-US" w:eastAsia="zh-CN"/>
        </w:rPr>
        <w:t>及相关资质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br w:type="page"/>
      </w:r>
    </w:p>
    <w:p>
      <w:pPr>
        <w:pStyle w:val="4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2.产品证件</w:t>
      </w:r>
    </w:p>
    <w:p>
      <w:pPr>
        <w:widowControl/>
        <w:jc w:val="left"/>
        <w:rPr>
          <w:color w:val="auto"/>
          <w:szCs w:val="20"/>
        </w:rPr>
      </w:pPr>
      <w:r>
        <w:rPr>
          <w:color w:val="auto"/>
        </w:rPr>
        <w:br w:type="page"/>
      </w:r>
    </w:p>
    <w:bookmarkEnd w:id="0"/>
    <w:bookmarkEnd w:id="1"/>
    <w:p>
      <w:pPr>
        <w:pStyle w:val="4"/>
        <w:rPr>
          <w:color w:val="auto"/>
        </w:rPr>
      </w:pPr>
      <w:bookmarkStart w:id="4" w:name="_Toc24690"/>
      <w:r>
        <w:rPr>
          <w:rFonts w:hint="eastAsia"/>
          <w:color w:val="auto"/>
          <w:lang w:val="en-US" w:eastAsia="zh-CN"/>
        </w:rPr>
        <w:t>3.</w:t>
      </w:r>
      <w:r>
        <w:rPr>
          <w:rFonts w:hint="eastAsia"/>
          <w:color w:val="auto"/>
        </w:rPr>
        <w:t>采购需求调查征询反馈表</w:t>
      </w:r>
    </w:p>
    <w:bookmarkEnd w:id="4"/>
    <w:tbl>
      <w:tblPr>
        <w:tblStyle w:val="14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596"/>
        <w:gridCol w:w="1827"/>
        <w:gridCol w:w="1500"/>
        <w:gridCol w:w="255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调查设备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4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3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产地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3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历史同类采购产品成交信息（附上相关证明材料）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产品名称（注册证名称）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成交价（元）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成交地点</w:t>
            </w:r>
          </w:p>
        </w:tc>
        <w:tc>
          <w:tcPr>
            <w:tcW w:w="58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3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产品详细参数</w:t>
            </w:r>
          </w:p>
        </w:tc>
        <w:tc>
          <w:tcPr>
            <w:tcW w:w="7451" w:type="dxa"/>
            <w:gridSpan w:val="5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产品配置清单表</w:t>
            </w:r>
          </w:p>
        </w:tc>
        <w:tc>
          <w:tcPr>
            <w:tcW w:w="7451" w:type="dxa"/>
            <w:gridSpan w:val="5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可能涉及的运行维护、升级更新、备品备件、耗材等后续采购情况</w:t>
            </w:r>
          </w:p>
        </w:tc>
        <w:tc>
          <w:tcPr>
            <w:tcW w:w="745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市场占有率和产品优势</w:t>
            </w:r>
          </w:p>
        </w:tc>
        <w:tc>
          <w:tcPr>
            <w:tcW w:w="7451" w:type="dxa"/>
            <w:gridSpan w:val="5"/>
            <w:noWrap w:val="0"/>
            <w:vAlign w:val="center"/>
          </w:tcPr>
          <w:p>
            <w:pPr>
              <w:tabs>
                <w:tab w:val="left" w:pos="700"/>
              </w:tabs>
              <w:spacing w:line="300" w:lineRule="auto"/>
              <w:ind w:left="699" w:leftChars="333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供货周期</w:t>
            </w:r>
          </w:p>
        </w:tc>
        <w:tc>
          <w:tcPr>
            <w:tcW w:w="7451" w:type="dxa"/>
            <w:gridSpan w:val="5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7451" w:type="dxa"/>
            <w:gridSpan w:val="5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售后技术服务</w:t>
            </w:r>
          </w:p>
        </w:tc>
        <w:tc>
          <w:tcPr>
            <w:tcW w:w="7451" w:type="dxa"/>
            <w:gridSpan w:val="5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产业、品牌发展情况</w:t>
            </w:r>
          </w:p>
        </w:tc>
        <w:tc>
          <w:tcPr>
            <w:tcW w:w="7451" w:type="dxa"/>
            <w:gridSpan w:val="5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其他情况说明</w:t>
            </w:r>
          </w:p>
        </w:tc>
        <w:tc>
          <w:tcPr>
            <w:tcW w:w="7451" w:type="dxa"/>
            <w:gridSpan w:val="5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Malgun Gothic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田氏細筆刷体繁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65B8"/>
    <w:multiLevelType w:val="multilevel"/>
    <w:tmpl w:val="16FF65B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25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jZTI2Yjg4MWI2OThiZDk3NDVhMjY3NDZmYjEwY2QifQ=="/>
  </w:docVars>
  <w:rsids>
    <w:rsidRoot w:val="00AD512A"/>
    <w:rsid w:val="0000098C"/>
    <w:rsid w:val="000019DB"/>
    <w:rsid w:val="0000329E"/>
    <w:rsid w:val="00003F3D"/>
    <w:rsid w:val="00004B3A"/>
    <w:rsid w:val="000077F8"/>
    <w:rsid w:val="000232BF"/>
    <w:rsid w:val="00024DD5"/>
    <w:rsid w:val="000417AC"/>
    <w:rsid w:val="000523F8"/>
    <w:rsid w:val="000549EA"/>
    <w:rsid w:val="0007075D"/>
    <w:rsid w:val="0007090F"/>
    <w:rsid w:val="00071902"/>
    <w:rsid w:val="00073E85"/>
    <w:rsid w:val="00074EC9"/>
    <w:rsid w:val="00080E8E"/>
    <w:rsid w:val="00081AF4"/>
    <w:rsid w:val="00081CE5"/>
    <w:rsid w:val="000C585E"/>
    <w:rsid w:val="000D41C3"/>
    <w:rsid w:val="000E79C9"/>
    <w:rsid w:val="0010122E"/>
    <w:rsid w:val="00102C1B"/>
    <w:rsid w:val="00104AC1"/>
    <w:rsid w:val="00113ED2"/>
    <w:rsid w:val="001257CB"/>
    <w:rsid w:val="001334FF"/>
    <w:rsid w:val="0013524A"/>
    <w:rsid w:val="0014456A"/>
    <w:rsid w:val="00145C4C"/>
    <w:rsid w:val="0015347A"/>
    <w:rsid w:val="00156EBD"/>
    <w:rsid w:val="00161652"/>
    <w:rsid w:val="0016273A"/>
    <w:rsid w:val="00187FDC"/>
    <w:rsid w:val="001A68AC"/>
    <w:rsid w:val="001A6E6C"/>
    <w:rsid w:val="001B3149"/>
    <w:rsid w:val="001B5179"/>
    <w:rsid w:val="001C0AF5"/>
    <w:rsid w:val="002004BA"/>
    <w:rsid w:val="002046BD"/>
    <w:rsid w:val="00217A08"/>
    <w:rsid w:val="00235F6E"/>
    <w:rsid w:val="002374DB"/>
    <w:rsid w:val="00257C03"/>
    <w:rsid w:val="00257DC2"/>
    <w:rsid w:val="0026440A"/>
    <w:rsid w:val="00275DBA"/>
    <w:rsid w:val="00285150"/>
    <w:rsid w:val="00296A37"/>
    <w:rsid w:val="002A136F"/>
    <w:rsid w:val="002B1775"/>
    <w:rsid w:val="002B2C51"/>
    <w:rsid w:val="002B67F1"/>
    <w:rsid w:val="002C0D6C"/>
    <w:rsid w:val="002C3CDB"/>
    <w:rsid w:val="002C4CED"/>
    <w:rsid w:val="002C5CF1"/>
    <w:rsid w:val="002D3663"/>
    <w:rsid w:val="002D5665"/>
    <w:rsid w:val="002E7E9E"/>
    <w:rsid w:val="002F0A4F"/>
    <w:rsid w:val="002F130F"/>
    <w:rsid w:val="002F15D3"/>
    <w:rsid w:val="00304EE2"/>
    <w:rsid w:val="0031327A"/>
    <w:rsid w:val="003266A8"/>
    <w:rsid w:val="00327EC2"/>
    <w:rsid w:val="003423E5"/>
    <w:rsid w:val="00350F94"/>
    <w:rsid w:val="00351D38"/>
    <w:rsid w:val="00366138"/>
    <w:rsid w:val="00370CDD"/>
    <w:rsid w:val="003824F6"/>
    <w:rsid w:val="00382A94"/>
    <w:rsid w:val="00384BF3"/>
    <w:rsid w:val="003877F7"/>
    <w:rsid w:val="00391044"/>
    <w:rsid w:val="00391C87"/>
    <w:rsid w:val="00392CB6"/>
    <w:rsid w:val="00394188"/>
    <w:rsid w:val="003A099C"/>
    <w:rsid w:val="003A4E0B"/>
    <w:rsid w:val="003B7386"/>
    <w:rsid w:val="00403CFD"/>
    <w:rsid w:val="00416F3C"/>
    <w:rsid w:val="00434E2D"/>
    <w:rsid w:val="004402C0"/>
    <w:rsid w:val="00445FEF"/>
    <w:rsid w:val="00452671"/>
    <w:rsid w:val="00454C1C"/>
    <w:rsid w:val="00457F09"/>
    <w:rsid w:val="00474400"/>
    <w:rsid w:val="00474DA2"/>
    <w:rsid w:val="00487E82"/>
    <w:rsid w:val="004910BD"/>
    <w:rsid w:val="00497391"/>
    <w:rsid w:val="004979D5"/>
    <w:rsid w:val="004A1247"/>
    <w:rsid w:val="004A2C30"/>
    <w:rsid w:val="004B5767"/>
    <w:rsid w:val="004E62D4"/>
    <w:rsid w:val="004F48E0"/>
    <w:rsid w:val="00536D5B"/>
    <w:rsid w:val="005916C4"/>
    <w:rsid w:val="005B008A"/>
    <w:rsid w:val="005B4F11"/>
    <w:rsid w:val="005E57A4"/>
    <w:rsid w:val="005E5A01"/>
    <w:rsid w:val="00600983"/>
    <w:rsid w:val="00600EB5"/>
    <w:rsid w:val="00626B03"/>
    <w:rsid w:val="00630550"/>
    <w:rsid w:val="00634F5F"/>
    <w:rsid w:val="00635664"/>
    <w:rsid w:val="00652F9C"/>
    <w:rsid w:val="0065476C"/>
    <w:rsid w:val="00672253"/>
    <w:rsid w:val="00682BA0"/>
    <w:rsid w:val="00687F2C"/>
    <w:rsid w:val="006A1A3F"/>
    <w:rsid w:val="006A6072"/>
    <w:rsid w:val="006B180C"/>
    <w:rsid w:val="006C77C6"/>
    <w:rsid w:val="006E1438"/>
    <w:rsid w:val="007022B3"/>
    <w:rsid w:val="0070727F"/>
    <w:rsid w:val="00731B49"/>
    <w:rsid w:val="007341F7"/>
    <w:rsid w:val="00734E99"/>
    <w:rsid w:val="00740A1F"/>
    <w:rsid w:val="007418A9"/>
    <w:rsid w:val="0074781A"/>
    <w:rsid w:val="00751399"/>
    <w:rsid w:val="007568DB"/>
    <w:rsid w:val="00756BF5"/>
    <w:rsid w:val="00771869"/>
    <w:rsid w:val="00776AAA"/>
    <w:rsid w:val="00797EC0"/>
    <w:rsid w:val="007A14C5"/>
    <w:rsid w:val="007A45AB"/>
    <w:rsid w:val="007A6DE2"/>
    <w:rsid w:val="007B1756"/>
    <w:rsid w:val="007C2240"/>
    <w:rsid w:val="007C6B45"/>
    <w:rsid w:val="007D0A17"/>
    <w:rsid w:val="007E73B9"/>
    <w:rsid w:val="00801C13"/>
    <w:rsid w:val="008229F4"/>
    <w:rsid w:val="00826B8F"/>
    <w:rsid w:val="00830248"/>
    <w:rsid w:val="00840E77"/>
    <w:rsid w:val="00845207"/>
    <w:rsid w:val="008528C3"/>
    <w:rsid w:val="00854CC9"/>
    <w:rsid w:val="00860E04"/>
    <w:rsid w:val="0087590A"/>
    <w:rsid w:val="008852CE"/>
    <w:rsid w:val="008870E7"/>
    <w:rsid w:val="008925A1"/>
    <w:rsid w:val="008B2D85"/>
    <w:rsid w:val="008B7971"/>
    <w:rsid w:val="008B7CEE"/>
    <w:rsid w:val="008C4023"/>
    <w:rsid w:val="008F1824"/>
    <w:rsid w:val="00903CE7"/>
    <w:rsid w:val="00905BA0"/>
    <w:rsid w:val="00905FC3"/>
    <w:rsid w:val="009103FB"/>
    <w:rsid w:val="00911C0E"/>
    <w:rsid w:val="009246C9"/>
    <w:rsid w:val="009364FC"/>
    <w:rsid w:val="00940691"/>
    <w:rsid w:val="00943F87"/>
    <w:rsid w:val="00944474"/>
    <w:rsid w:val="00945967"/>
    <w:rsid w:val="00953F7D"/>
    <w:rsid w:val="00955079"/>
    <w:rsid w:val="0097172B"/>
    <w:rsid w:val="00971A28"/>
    <w:rsid w:val="009734B4"/>
    <w:rsid w:val="009746B2"/>
    <w:rsid w:val="009835B6"/>
    <w:rsid w:val="00984496"/>
    <w:rsid w:val="009B5153"/>
    <w:rsid w:val="009B7EED"/>
    <w:rsid w:val="009C7C46"/>
    <w:rsid w:val="009F1BD2"/>
    <w:rsid w:val="00A15710"/>
    <w:rsid w:val="00A22AA0"/>
    <w:rsid w:val="00A24DDC"/>
    <w:rsid w:val="00A260F1"/>
    <w:rsid w:val="00A51CE9"/>
    <w:rsid w:val="00A8277E"/>
    <w:rsid w:val="00A8573D"/>
    <w:rsid w:val="00AA10D2"/>
    <w:rsid w:val="00AB17B6"/>
    <w:rsid w:val="00AB60E9"/>
    <w:rsid w:val="00AB74A0"/>
    <w:rsid w:val="00AC2902"/>
    <w:rsid w:val="00AD1CBC"/>
    <w:rsid w:val="00AD24BD"/>
    <w:rsid w:val="00AD512A"/>
    <w:rsid w:val="00AD7EA4"/>
    <w:rsid w:val="00AE35DA"/>
    <w:rsid w:val="00AF0229"/>
    <w:rsid w:val="00AF02F7"/>
    <w:rsid w:val="00B05785"/>
    <w:rsid w:val="00B22B58"/>
    <w:rsid w:val="00B241CA"/>
    <w:rsid w:val="00B30078"/>
    <w:rsid w:val="00B33BB0"/>
    <w:rsid w:val="00B345EF"/>
    <w:rsid w:val="00B4174B"/>
    <w:rsid w:val="00B42E79"/>
    <w:rsid w:val="00B653EF"/>
    <w:rsid w:val="00B66BD9"/>
    <w:rsid w:val="00B67216"/>
    <w:rsid w:val="00B71810"/>
    <w:rsid w:val="00B71EC9"/>
    <w:rsid w:val="00B9652E"/>
    <w:rsid w:val="00BA189C"/>
    <w:rsid w:val="00BA1991"/>
    <w:rsid w:val="00BA74A5"/>
    <w:rsid w:val="00BB461E"/>
    <w:rsid w:val="00BB5263"/>
    <w:rsid w:val="00BC2BAC"/>
    <w:rsid w:val="00BC5EED"/>
    <w:rsid w:val="00BC74D7"/>
    <w:rsid w:val="00BC7983"/>
    <w:rsid w:val="00BD2582"/>
    <w:rsid w:val="00BD78BE"/>
    <w:rsid w:val="00BE3574"/>
    <w:rsid w:val="00BF13BF"/>
    <w:rsid w:val="00BF315B"/>
    <w:rsid w:val="00C00BA8"/>
    <w:rsid w:val="00C021D6"/>
    <w:rsid w:val="00C25135"/>
    <w:rsid w:val="00C512D6"/>
    <w:rsid w:val="00C66004"/>
    <w:rsid w:val="00C701F2"/>
    <w:rsid w:val="00C941E9"/>
    <w:rsid w:val="00C95A34"/>
    <w:rsid w:val="00CA1574"/>
    <w:rsid w:val="00CA2C14"/>
    <w:rsid w:val="00CB237D"/>
    <w:rsid w:val="00CC3FB6"/>
    <w:rsid w:val="00CD1BEF"/>
    <w:rsid w:val="00CD3833"/>
    <w:rsid w:val="00CE431E"/>
    <w:rsid w:val="00CF1E1D"/>
    <w:rsid w:val="00CF6AFB"/>
    <w:rsid w:val="00D02581"/>
    <w:rsid w:val="00D0338E"/>
    <w:rsid w:val="00D0556C"/>
    <w:rsid w:val="00D20571"/>
    <w:rsid w:val="00D22593"/>
    <w:rsid w:val="00D33ED9"/>
    <w:rsid w:val="00D4295A"/>
    <w:rsid w:val="00D46CCB"/>
    <w:rsid w:val="00D54761"/>
    <w:rsid w:val="00D61B06"/>
    <w:rsid w:val="00D706FC"/>
    <w:rsid w:val="00D922BB"/>
    <w:rsid w:val="00D978B8"/>
    <w:rsid w:val="00DA09AE"/>
    <w:rsid w:val="00DC3B9E"/>
    <w:rsid w:val="00DC57A8"/>
    <w:rsid w:val="00DF0BCD"/>
    <w:rsid w:val="00DF1601"/>
    <w:rsid w:val="00DF7ADB"/>
    <w:rsid w:val="00E07A16"/>
    <w:rsid w:val="00E208ED"/>
    <w:rsid w:val="00E32821"/>
    <w:rsid w:val="00EC18A5"/>
    <w:rsid w:val="00EC36D5"/>
    <w:rsid w:val="00EC5E48"/>
    <w:rsid w:val="00ED1B6D"/>
    <w:rsid w:val="00ED3071"/>
    <w:rsid w:val="00ED34F8"/>
    <w:rsid w:val="00EE2367"/>
    <w:rsid w:val="00EE2E6F"/>
    <w:rsid w:val="00EF11AE"/>
    <w:rsid w:val="00F14D7E"/>
    <w:rsid w:val="00F14E27"/>
    <w:rsid w:val="00F179D1"/>
    <w:rsid w:val="00F206B7"/>
    <w:rsid w:val="00F24E5F"/>
    <w:rsid w:val="00F30806"/>
    <w:rsid w:val="00F33775"/>
    <w:rsid w:val="00F4143A"/>
    <w:rsid w:val="00F41BC9"/>
    <w:rsid w:val="00F46EE1"/>
    <w:rsid w:val="00F47BE6"/>
    <w:rsid w:val="00F50D00"/>
    <w:rsid w:val="00F5484E"/>
    <w:rsid w:val="00F72986"/>
    <w:rsid w:val="00F824F1"/>
    <w:rsid w:val="00F937BF"/>
    <w:rsid w:val="00FB5578"/>
    <w:rsid w:val="00FC5930"/>
    <w:rsid w:val="00FE2C01"/>
    <w:rsid w:val="00FE4538"/>
    <w:rsid w:val="00FE5859"/>
    <w:rsid w:val="00FF4CE8"/>
    <w:rsid w:val="00FF65B3"/>
    <w:rsid w:val="01DF7EA9"/>
    <w:rsid w:val="057E74F5"/>
    <w:rsid w:val="063E335E"/>
    <w:rsid w:val="08380156"/>
    <w:rsid w:val="089468A6"/>
    <w:rsid w:val="0EBB6A07"/>
    <w:rsid w:val="0FA64E8B"/>
    <w:rsid w:val="13032614"/>
    <w:rsid w:val="14662A55"/>
    <w:rsid w:val="15574F9B"/>
    <w:rsid w:val="15AD7E19"/>
    <w:rsid w:val="165B0AF1"/>
    <w:rsid w:val="1E037936"/>
    <w:rsid w:val="211D7F0D"/>
    <w:rsid w:val="299E0007"/>
    <w:rsid w:val="2A9E7319"/>
    <w:rsid w:val="2AAB3FD6"/>
    <w:rsid w:val="344145B8"/>
    <w:rsid w:val="380F56D2"/>
    <w:rsid w:val="3A3E577E"/>
    <w:rsid w:val="3BD05B98"/>
    <w:rsid w:val="3CCA4243"/>
    <w:rsid w:val="41260B15"/>
    <w:rsid w:val="492478B1"/>
    <w:rsid w:val="50A309F0"/>
    <w:rsid w:val="53677484"/>
    <w:rsid w:val="56603486"/>
    <w:rsid w:val="56EC1644"/>
    <w:rsid w:val="58C25CA9"/>
    <w:rsid w:val="5AB5456B"/>
    <w:rsid w:val="5C5269B9"/>
    <w:rsid w:val="687E6956"/>
    <w:rsid w:val="6DBD3D23"/>
    <w:rsid w:val="737B4EFF"/>
    <w:rsid w:val="772E3D3E"/>
    <w:rsid w:val="780F78E5"/>
    <w:rsid w:val="79211120"/>
    <w:rsid w:val="7E7734C9"/>
    <w:rsid w:val="7F2B14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1"/>
    <w:qFormat/>
    <w:uiPriority w:val="99"/>
    <w:rPr>
      <w:szCs w:val="20"/>
    </w:rPr>
  </w:style>
  <w:style w:type="paragraph" w:styleId="8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5"/>
    <w:link w:val="11"/>
    <w:qFormat/>
    <w:uiPriority w:val="99"/>
    <w:rPr>
      <w:sz w:val="18"/>
      <w:szCs w:val="18"/>
    </w:rPr>
  </w:style>
  <w:style w:type="character" w:customStyle="1" w:styleId="19">
    <w:name w:val="页脚 字符"/>
    <w:basedOn w:val="15"/>
    <w:link w:val="10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文档结构图 字符"/>
    <w:basedOn w:val="15"/>
    <w:link w:val="5"/>
    <w:semiHidden/>
    <w:qFormat/>
    <w:uiPriority w:val="99"/>
    <w:rPr>
      <w:rFonts w:ascii="宋体" w:eastAsia="宋体"/>
      <w:sz w:val="18"/>
      <w:szCs w:val="18"/>
    </w:rPr>
  </w:style>
  <w:style w:type="character" w:customStyle="1" w:styleId="22">
    <w:name w:val="日期 字符"/>
    <w:basedOn w:val="15"/>
    <w:link w:val="8"/>
    <w:semiHidden/>
    <w:qFormat/>
    <w:uiPriority w:val="99"/>
  </w:style>
  <w:style w:type="character" w:customStyle="1" w:styleId="23">
    <w:name w:val="标题 2 字符"/>
    <w:basedOn w:val="15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0"/>
      <w:szCs w:val="32"/>
    </w:rPr>
  </w:style>
  <w:style w:type="character" w:customStyle="1" w:styleId="24">
    <w:name w:val="标题 1 字符"/>
    <w:basedOn w:val="15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5">
    <w:name w:val="标题 5（有编号）（绿盟科技）"/>
    <w:basedOn w:val="1"/>
    <w:next w:val="1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beforeAutospacing="1" w:after="156" w:afterAutospacing="1" w:line="377" w:lineRule="auto"/>
      <w:outlineLvl w:val="4"/>
    </w:pPr>
    <w:rPr>
      <w:rFonts w:ascii="Arial" w:hAnsi="Arial" w:eastAsia="黑体" w:cs="Times New Roman"/>
      <w:b/>
      <w:kern w:val="0"/>
      <w:sz w:val="24"/>
      <w:szCs w:val="28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27">
    <w:name w:val="正文-2字符首行缩进"/>
    <w:basedOn w:val="1"/>
    <w:link w:val="28"/>
    <w:qFormat/>
    <w:uiPriority w:val="0"/>
    <w:pPr>
      <w:widowControl/>
      <w:spacing w:line="360" w:lineRule="auto"/>
      <w:ind w:firstLine="200" w:firstLineChars="200"/>
    </w:pPr>
    <w:rPr>
      <w:rFonts w:ascii="仿宋_GB2312" w:hAnsi="Calibri" w:eastAsia="仿宋_GB2312" w:cs="Times New Roman"/>
      <w:kern w:val="0"/>
      <w:sz w:val="28"/>
    </w:rPr>
  </w:style>
  <w:style w:type="character" w:customStyle="1" w:styleId="28">
    <w:name w:val="正文-2字符首行缩进 Char"/>
    <w:link w:val="27"/>
    <w:qFormat/>
    <w:uiPriority w:val="0"/>
    <w:rPr>
      <w:rFonts w:ascii="仿宋_GB2312" w:hAnsi="Calibri" w:eastAsia="仿宋_GB2312" w:cs="Times New Roman"/>
      <w:sz w:val="28"/>
      <w:szCs w:val="22"/>
    </w:rPr>
  </w:style>
  <w:style w:type="character" w:customStyle="1" w:styleId="29">
    <w:name w:val="批注文字 字符"/>
    <w:basedOn w:val="15"/>
    <w:link w:val="6"/>
    <w:semiHidden/>
    <w:qFormat/>
    <w:uiPriority w:val="99"/>
    <w:rPr>
      <w:kern w:val="2"/>
      <w:sz w:val="21"/>
      <w:szCs w:val="22"/>
    </w:rPr>
  </w:style>
  <w:style w:type="character" w:customStyle="1" w:styleId="30">
    <w:name w:val="批注主题 字符"/>
    <w:basedOn w:val="29"/>
    <w:link w:val="12"/>
    <w:semiHidden/>
    <w:qFormat/>
    <w:uiPriority w:val="99"/>
    <w:rPr>
      <w:b/>
      <w:bCs/>
      <w:kern w:val="2"/>
      <w:sz w:val="21"/>
      <w:szCs w:val="22"/>
    </w:rPr>
  </w:style>
  <w:style w:type="character" w:customStyle="1" w:styleId="31">
    <w:name w:val="批注框文本 字符"/>
    <w:basedOn w:val="15"/>
    <w:link w:val="9"/>
    <w:semiHidden/>
    <w:qFormat/>
    <w:uiPriority w:val="99"/>
    <w:rPr>
      <w:kern w:val="2"/>
      <w:sz w:val="18"/>
      <w:szCs w:val="18"/>
    </w:rPr>
  </w:style>
  <w:style w:type="character" w:customStyle="1" w:styleId="32">
    <w:name w:val="未处理的提及1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标题 3 字符"/>
    <w:basedOn w:val="15"/>
    <w:link w:val="4"/>
    <w:qFormat/>
    <w:uiPriority w:val="9"/>
    <w:rPr>
      <w:b/>
      <w:bCs/>
      <w:kern w:val="2"/>
      <w:sz w:val="28"/>
      <w:szCs w:val="32"/>
    </w:rPr>
  </w:style>
  <w:style w:type="table" w:customStyle="1" w:styleId="34">
    <w:name w:val="TableGrid"/>
    <w:qFormat/>
    <w:uiPriority w:val="0"/>
    <w:rPr>
      <w:kern w:val="2"/>
      <w:sz w:val="21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网格型1"/>
    <w:basedOn w:val="13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537CD7-F979-459B-A092-5B01B82C5F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563</Words>
  <Characters>589</Characters>
  <Lines>9</Lines>
  <Paragraphs>2</Paragraphs>
  <TotalTime>85</TotalTime>
  <ScaleCrop>false</ScaleCrop>
  <LinksUpToDate>false</LinksUpToDate>
  <CharactersWithSpaces>634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2021-11-26T18:44:00Z</dcterms:created>
  <dc:creator>Windows 用户</dc:creator>
  <cp:lastModifiedBy>Administrator</cp:lastModifiedBy>
  <cp:lastPrinted>2020-04-08T06:08:00Z</cp:lastPrinted>
  <dcterms:modified xsi:type="dcterms:W3CDTF">2024-10-23T09:08:01Z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3BB9E2BAC46C4DE2A07B1BD0F45752EE</vt:lpwstr>
  </property>
</Properties>
</file>